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E1" w:rsidRDefault="00441B6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179"/>
        <w:gridCol w:w="6737"/>
        <w:gridCol w:w="1025"/>
      </w:tblGrid>
      <w:tr w:rsidR="00F240BE" w:rsidRPr="00F46AAF" w:rsidTr="00F240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40BE" w:rsidRPr="00574EE7" w:rsidRDefault="00F240BE" w:rsidP="00F46AAF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Програма «</w:t>
            </w:r>
            <w:r w:rsidR="00A1344A" w:rsidRPr="00A1344A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Аналіз та практичне застосування положень Закону </w:t>
            </w:r>
            <w:r w:rsidR="00F46AAF">
              <w:rPr>
                <w:rFonts w:eastAsia="Calibri"/>
                <w:b/>
                <w:bCs/>
                <w:sz w:val="28"/>
                <w:szCs w:val="28"/>
                <w:lang w:val="uk-UA"/>
              </w:rPr>
              <w:t>України</w:t>
            </w:r>
            <w:r w:rsidR="00F46AAF" w:rsidRPr="00A1344A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46AAF">
              <w:rPr>
                <w:rFonts w:eastAsia="Calibri"/>
                <w:b/>
                <w:bCs/>
                <w:sz w:val="28"/>
                <w:szCs w:val="28"/>
                <w:lang w:val="uk-UA"/>
              </w:rPr>
              <w:t>«</w:t>
            </w:r>
            <w:r w:rsidR="00A1344A" w:rsidRPr="00A1344A">
              <w:rPr>
                <w:rFonts w:eastAsia="Calibri"/>
                <w:b/>
                <w:bCs/>
                <w:sz w:val="28"/>
                <w:szCs w:val="28"/>
                <w:lang w:val="uk-UA"/>
              </w:rPr>
              <w:t>Про аудит фінансової звітності та аудиторську діяльність</w:t>
            </w:r>
            <w:r w:rsidR="00F46AAF">
              <w:rPr>
                <w:rFonts w:eastAsia="Calibri"/>
                <w:b/>
                <w:bCs/>
                <w:sz w:val="28"/>
                <w:szCs w:val="28"/>
                <w:lang w:val="uk-UA"/>
              </w:rPr>
              <w:t>»</w:t>
            </w:r>
            <w:r w:rsidR="00A1344A" w:rsidRPr="00A1344A">
              <w:rPr>
                <w:rFonts w:eastAsia="Calibri"/>
                <w:b/>
                <w:bCs/>
                <w:sz w:val="28"/>
                <w:szCs w:val="28"/>
                <w:lang w:val="uk-UA"/>
              </w:rPr>
              <w:t>. Суспільний нагляд за аудиторською діяльністю</w:t>
            </w: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441B69" w:rsidP="00F240BE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Аудиторія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FF2BC4" w:rsidP="00F240BE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</w:t>
            </w:r>
            <w:r w:rsidRPr="00F240BE">
              <w:rPr>
                <w:rFonts w:eastAsia="Calibri"/>
                <w:sz w:val="24"/>
                <w:szCs w:val="24"/>
                <w:lang w:val="uk-UA"/>
              </w:rPr>
              <w:t>удит</w:t>
            </w:r>
            <w:r>
              <w:rPr>
                <w:rFonts w:eastAsia="Calibri"/>
                <w:sz w:val="24"/>
                <w:szCs w:val="24"/>
                <w:lang w:val="uk-UA"/>
              </w:rPr>
              <w:t>ори, Члени наглядових рад та Аудиторських комітетів, внутрішні аудитори, бухгалтери тощо</w:t>
            </w:r>
          </w:p>
        </w:tc>
      </w:tr>
      <w:tr w:rsidR="00F240BE" w:rsidRPr="00441B69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F240BE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6B0DC9" w:rsidP="00BA0D8C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Освітній захід,</w:t>
            </w:r>
            <w:r w:rsidR="00F240BE" w:rsidRPr="00F240BE">
              <w:rPr>
                <w:rFonts w:eastAsia="Calibri"/>
                <w:sz w:val="24"/>
                <w:szCs w:val="24"/>
                <w:lang w:val="uk-UA"/>
              </w:rPr>
              <w:t xml:space="preserve"> щодо </w:t>
            </w:r>
            <w:r w:rsidR="00BA0D8C">
              <w:rPr>
                <w:rFonts w:eastAsia="Calibri"/>
                <w:sz w:val="24"/>
                <w:szCs w:val="24"/>
                <w:lang w:val="uk-UA"/>
              </w:rPr>
              <w:t>норм</w:t>
            </w:r>
            <w:r w:rsidR="00FC4C92">
              <w:rPr>
                <w:rFonts w:eastAsia="Calibri"/>
                <w:sz w:val="24"/>
                <w:szCs w:val="24"/>
                <w:lang w:val="uk-UA"/>
              </w:rPr>
              <w:t xml:space="preserve"> Закону України «Про аудит фінансової звітності </w:t>
            </w:r>
            <w:r w:rsidR="00F240BE" w:rsidRPr="00F240BE">
              <w:rPr>
                <w:rFonts w:eastAsia="Calibri"/>
                <w:sz w:val="24"/>
                <w:szCs w:val="24"/>
                <w:lang w:val="uk-UA"/>
              </w:rPr>
              <w:t xml:space="preserve">  </w:t>
            </w:r>
            <w:r w:rsidR="00FC4C92">
              <w:rPr>
                <w:rFonts w:eastAsia="Calibri"/>
                <w:sz w:val="24"/>
                <w:szCs w:val="24"/>
                <w:lang w:val="uk-UA"/>
              </w:rPr>
              <w:t xml:space="preserve"> та аудиторську діяльність» </w:t>
            </w:r>
            <w:r w:rsidR="00BA0D8C">
              <w:rPr>
                <w:rFonts w:eastAsia="Calibri"/>
                <w:sz w:val="24"/>
                <w:szCs w:val="24"/>
                <w:lang w:val="uk-UA"/>
              </w:rPr>
              <w:t xml:space="preserve">та їх практичного застосування </w:t>
            </w:r>
          </w:p>
        </w:tc>
      </w:tr>
      <w:tr w:rsidR="008D75FB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Pr="00574EE7" w:rsidRDefault="008D75FB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Тривалість освітнього заходу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Default="00803D1E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6</w:t>
            </w:r>
            <w:r w:rsidR="008D75FB">
              <w:rPr>
                <w:rFonts w:eastAsia="Calibri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574EE7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Форма  безперервного професійного навчання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4A" w:rsidRPr="00574EE7" w:rsidRDefault="00A1344A" w:rsidP="00A1344A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чна</w:t>
            </w:r>
            <w:r>
              <w:rPr>
                <w:rFonts w:eastAsia="Calibri"/>
                <w:sz w:val="24"/>
                <w:szCs w:val="24"/>
                <w:lang w:val="uk-UA"/>
              </w:rPr>
              <w:t>, заочна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і дистанційна.</w:t>
            </w:r>
          </w:p>
          <w:p w:rsidR="00574EE7" w:rsidRPr="00574EE7" w:rsidRDefault="00574EE7" w:rsidP="004F7AF4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74EE7">
              <w:rPr>
                <w:rFonts w:eastAsia="Calibri"/>
                <w:sz w:val="24"/>
                <w:szCs w:val="24"/>
                <w:lang w:val="uk-UA"/>
              </w:rPr>
              <w:t>Навчання проводиться у формі семінару з наступною видач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ю учасникам документа, що підтверджує фактичну участь у заході. На час 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в</w:t>
            </w:r>
            <w:r w:rsidR="004F7AF4">
              <w:rPr>
                <w:rFonts w:eastAsia="Calibri"/>
                <w:sz w:val="24"/>
                <w:szCs w:val="24"/>
                <w:lang w:val="uk-UA"/>
              </w:rPr>
              <w:t>оєнн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ого стану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навчання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проводиться дистанційно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з використання програми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Години</w:t>
            </w:r>
          </w:p>
          <w:p w:rsidR="00F240BE" w:rsidRPr="00B75706" w:rsidRDefault="00F240BE" w:rsidP="00F240BE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0BE" w:rsidRPr="00B75706" w:rsidRDefault="00F240BE" w:rsidP="00B658A8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658A8" w:rsidRDefault="00B658A8" w:rsidP="00B658A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658A8">
              <w:rPr>
                <w:rFonts w:eastAsia="Calibri"/>
                <w:sz w:val="24"/>
                <w:szCs w:val="24"/>
                <w:lang w:val="uk-UA"/>
              </w:rPr>
              <w:t>Організація суспільного нагляду за аудиторською діяльністю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3E0618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</w:t>
            </w:r>
          </w:p>
        </w:tc>
      </w:tr>
      <w:tr w:rsidR="00A1344A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4A" w:rsidRDefault="00A1344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4A" w:rsidRPr="00B658A8" w:rsidRDefault="00B658A8" w:rsidP="00B658A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658A8">
              <w:rPr>
                <w:rFonts w:eastAsia="Calibri"/>
                <w:sz w:val="24"/>
                <w:szCs w:val="24"/>
                <w:lang w:val="uk-UA"/>
              </w:rPr>
              <w:t>Порядок формування та функціонування Ради нагляду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4A" w:rsidRDefault="003E0618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</w:t>
            </w:r>
          </w:p>
        </w:tc>
      </w:tr>
      <w:tr w:rsidR="00A1344A" w:rsidRPr="00B658A8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4A" w:rsidRDefault="00A1344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4A" w:rsidRPr="00B658A8" w:rsidRDefault="00B658A8" w:rsidP="00B658A8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B658A8">
              <w:rPr>
                <w:rFonts w:eastAsia="Calibri"/>
                <w:sz w:val="24"/>
                <w:szCs w:val="24"/>
                <w:lang w:val="uk-UA"/>
              </w:rPr>
              <w:t>Формування та функціонування Інспекції. Оприлюднення інформації про діяльність Органу суспільного нагляду за аудиторською діяльністю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44A" w:rsidRDefault="003E0618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</w:t>
            </w:r>
          </w:p>
        </w:tc>
      </w:tr>
      <w:tr w:rsidR="00F240BE" w:rsidRPr="00441B69" w:rsidTr="00AF3F7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62A" w:rsidRDefault="00F9062A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574EE7" w:rsidRDefault="00F240BE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 xml:space="preserve">Очікувані </w:t>
            </w:r>
            <w:r w:rsidR="00574EE7">
              <w:rPr>
                <w:rFonts w:eastAsia="Calibri"/>
                <w:b/>
                <w:sz w:val="24"/>
                <w:szCs w:val="24"/>
                <w:lang w:val="uk-UA"/>
              </w:rPr>
              <w:t>р</w:t>
            </w: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езультати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574EE7" w:rsidRDefault="00D65FBB" w:rsidP="00B658A8">
            <w:pPr>
              <w:spacing w:before="120" w:after="120"/>
              <w:jc w:val="both"/>
              <w:rPr>
                <w:rFonts w:eastAsiaTheme="minorHAnsi"/>
                <w:b/>
                <w:sz w:val="24"/>
                <w:szCs w:val="22"/>
                <w:u w:val="single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>У</w:t>
            </w:r>
            <w:r w:rsidRPr="00574EE7">
              <w:rPr>
                <w:rFonts w:eastAsiaTheme="minorHAnsi"/>
                <w:sz w:val="24"/>
                <w:szCs w:val="22"/>
                <w:lang w:val="uk-UA"/>
              </w:rPr>
              <w:t xml:space="preserve">часники заходу отримають системні знання </w:t>
            </w:r>
            <w:r>
              <w:rPr>
                <w:rFonts w:eastAsiaTheme="minorHAnsi"/>
                <w:sz w:val="24"/>
                <w:szCs w:val="22"/>
                <w:lang w:val="uk-UA"/>
              </w:rPr>
              <w:t xml:space="preserve"> та практичні </w:t>
            </w:r>
            <w:r w:rsidRPr="00574EE7">
              <w:rPr>
                <w:rFonts w:eastAsiaTheme="minorHAnsi"/>
                <w:sz w:val="24"/>
                <w:szCs w:val="22"/>
                <w:lang w:val="uk-UA"/>
              </w:rPr>
              <w:t xml:space="preserve">щодо </w:t>
            </w:r>
            <w:r>
              <w:rPr>
                <w:rFonts w:eastAsiaTheme="minorHAnsi"/>
                <w:sz w:val="24"/>
                <w:szCs w:val="22"/>
                <w:lang w:val="uk-UA"/>
              </w:rPr>
              <w:t>застосування загальних норм Закону України «Про аудит фінансової звітно</w:t>
            </w:r>
            <w:r w:rsidR="00B658A8">
              <w:rPr>
                <w:rFonts w:eastAsiaTheme="minorHAnsi"/>
                <w:sz w:val="24"/>
                <w:szCs w:val="22"/>
                <w:lang w:val="uk-UA"/>
              </w:rPr>
              <w:t>сті та аудиторську діяльність». В ході заходу деталізовано будуть розглянути всі нюансі взаємодії ОСНАД та аудиторів та суб’єктів аудиторської діяльності, обов’язки та права.</w:t>
            </w:r>
          </w:p>
        </w:tc>
      </w:tr>
      <w:tr w:rsidR="00574EE7" w:rsidRPr="00F8041A" w:rsidTr="00876597">
        <w:trPr>
          <w:trHeight w:val="899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62A" w:rsidRDefault="00F9062A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74EE7" w:rsidRPr="00574EE7" w:rsidRDefault="00574EE7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Методичне забезпечення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41A" w:rsidRDefault="00574EE7" w:rsidP="00F8041A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>Р</w:t>
            </w:r>
            <w:r w:rsidRPr="00574EE7">
              <w:rPr>
                <w:rFonts w:eastAsiaTheme="minorHAnsi"/>
                <w:sz w:val="24"/>
                <w:szCs w:val="22"/>
                <w:lang w:val="uk-UA"/>
              </w:rPr>
              <w:t xml:space="preserve">озроблена презентація </w:t>
            </w:r>
          </w:p>
          <w:p w:rsidR="00574EE7" w:rsidRPr="00574EE7" w:rsidRDefault="00F8041A" w:rsidP="00F8041A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 xml:space="preserve">Закон України «Про аудит фінансової звітності та аудиторську діяльність» </w:t>
            </w:r>
            <w:bookmarkStart w:id="0" w:name="_GoBack"/>
            <w:bookmarkEnd w:id="0"/>
          </w:p>
        </w:tc>
      </w:tr>
      <w:tr w:rsidR="00574EE7" w:rsidRPr="006B0DC9" w:rsidTr="00AF3F7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62A" w:rsidRDefault="00F9062A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74EE7" w:rsidRPr="00574EE7" w:rsidRDefault="00574EE7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Лектор</w:t>
            </w:r>
            <w:r w:rsidR="006B0DC9">
              <w:rPr>
                <w:rFonts w:eastAsia="Calibri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62A" w:rsidRDefault="00F9062A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</w:p>
          <w:p w:rsidR="008C04E6" w:rsidRDefault="008C04E6" w:rsidP="008C04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Которобай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 xml:space="preserve"> Станіслав Васильович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Президент ВГО «Гільдія професійних внутрішніх аудиторів України»</w:t>
            </w:r>
          </w:p>
          <w:p w:rsidR="008C04E6" w:rsidRPr="00D56E39" w:rsidRDefault="008C04E6" w:rsidP="008C04E6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 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7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 xml:space="preserve">Кандидат юридичних наук. Доцент, Київський державний університет театру, кіно імені Карпенко-Карого (дисципліни викладання : бухгалтерський облік та аудит; </w:t>
            </w:r>
            <w:proofErr w:type="spellStart"/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фінансово-економічнийаналіз</w:t>
            </w:r>
            <w:proofErr w:type="spellEnd"/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діяльності підприємств, фінансове право; трудове право; адміністративне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право)</w:t>
            </w:r>
          </w:p>
          <w:p w:rsidR="008C04E6" w:rsidRPr="00F9062A" w:rsidRDefault="008C04E6" w:rsidP="008C04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  <w:p w:rsidR="008C04E6" w:rsidRDefault="008C04E6" w:rsidP="008C04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Павлова Ірина Миколаївна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, </w:t>
            </w:r>
          </w:p>
          <w:p w:rsidR="008C04E6" w:rsidRDefault="008C04E6" w:rsidP="008C04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Перший Віце-президент ВГО «Гільдія професійних внутрішніх аудиторів України»</w:t>
            </w:r>
          </w:p>
          <w:p w:rsidR="008C04E6" w:rsidRDefault="008C04E6" w:rsidP="008C04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 (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102223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574EE7" w:rsidRPr="00574EE7" w:rsidRDefault="008C04E6" w:rsidP="008C04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004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юрист (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); програміст (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Спеціальний факультет);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lastRenderedPageBreak/>
              <w:t>Фізик. Викладач. (Київський університет ім. Тараса Григоровича Шевченко)</w:t>
            </w:r>
          </w:p>
        </w:tc>
      </w:tr>
    </w:tbl>
    <w:p w:rsidR="00F240BE" w:rsidRPr="00B74474" w:rsidRDefault="00F240BE">
      <w:pPr>
        <w:rPr>
          <w:lang w:val="uk-UA"/>
        </w:rPr>
      </w:pPr>
    </w:p>
    <w:sectPr w:rsidR="00F240BE" w:rsidRPr="00B74474" w:rsidSect="00DF7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7D9"/>
    <w:multiLevelType w:val="hybridMultilevel"/>
    <w:tmpl w:val="33B642F0"/>
    <w:lvl w:ilvl="0" w:tplc="45065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C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5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C1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5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6D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2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E02DA2"/>
    <w:multiLevelType w:val="hybridMultilevel"/>
    <w:tmpl w:val="CCE04F36"/>
    <w:lvl w:ilvl="0" w:tplc="33D281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688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6CD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2E3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66E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E4B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C21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8F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8CC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0BE"/>
    <w:rsid w:val="00020796"/>
    <w:rsid w:val="0002357F"/>
    <w:rsid w:val="000C5539"/>
    <w:rsid w:val="001C5498"/>
    <w:rsid w:val="002612C8"/>
    <w:rsid w:val="002A5FC0"/>
    <w:rsid w:val="0034216F"/>
    <w:rsid w:val="003A6DF5"/>
    <w:rsid w:val="003E0618"/>
    <w:rsid w:val="00441B69"/>
    <w:rsid w:val="0044574A"/>
    <w:rsid w:val="00493D88"/>
    <w:rsid w:val="004F7AF4"/>
    <w:rsid w:val="00524D01"/>
    <w:rsid w:val="00557512"/>
    <w:rsid w:val="00574EE7"/>
    <w:rsid w:val="005B2E0E"/>
    <w:rsid w:val="005D75AD"/>
    <w:rsid w:val="006276B8"/>
    <w:rsid w:val="00633572"/>
    <w:rsid w:val="00651AFD"/>
    <w:rsid w:val="006770B4"/>
    <w:rsid w:val="006B0DC9"/>
    <w:rsid w:val="006E61A4"/>
    <w:rsid w:val="007875F5"/>
    <w:rsid w:val="00803D1E"/>
    <w:rsid w:val="00857E93"/>
    <w:rsid w:val="00876597"/>
    <w:rsid w:val="0088742A"/>
    <w:rsid w:val="008C04E6"/>
    <w:rsid w:val="008D75FB"/>
    <w:rsid w:val="00941AE9"/>
    <w:rsid w:val="00A1344A"/>
    <w:rsid w:val="00A8427B"/>
    <w:rsid w:val="00A91985"/>
    <w:rsid w:val="00AE7E3B"/>
    <w:rsid w:val="00B25009"/>
    <w:rsid w:val="00B658A8"/>
    <w:rsid w:val="00B74474"/>
    <w:rsid w:val="00B83AA2"/>
    <w:rsid w:val="00B969F0"/>
    <w:rsid w:val="00BA0D8C"/>
    <w:rsid w:val="00C06793"/>
    <w:rsid w:val="00CA5593"/>
    <w:rsid w:val="00CB1B5C"/>
    <w:rsid w:val="00D65FBB"/>
    <w:rsid w:val="00DA04D2"/>
    <w:rsid w:val="00DF7ABD"/>
    <w:rsid w:val="00E0656E"/>
    <w:rsid w:val="00E854C0"/>
    <w:rsid w:val="00EB3D3A"/>
    <w:rsid w:val="00ED56D9"/>
    <w:rsid w:val="00F240BE"/>
    <w:rsid w:val="00F46AAF"/>
    <w:rsid w:val="00F8041A"/>
    <w:rsid w:val="00F85FFA"/>
    <w:rsid w:val="00F9062A"/>
    <w:rsid w:val="00FC4C92"/>
    <w:rsid w:val="00FD5A8D"/>
    <w:rsid w:val="00FF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8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5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</cp:lastModifiedBy>
  <cp:revision>4</cp:revision>
  <dcterms:created xsi:type="dcterms:W3CDTF">2024-01-25T14:28:00Z</dcterms:created>
  <dcterms:modified xsi:type="dcterms:W3CDTF">2024-01-25T15:00:00Z</dcterms:modified>
</cp:coreProperties>
</file>